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410E0C" w14:textId="77777777" w:rsidR="00287487" w:rsidRDefault="00287487" w:rsidP="00292030">
      <w:pPr>
        <w:rPr>
          <w:noProof/>
        </w:rPr>
      </w:pPr>
    </w:p>
    <w:p w14:paraId="5CC4D646" w14:textId="77777777" w:rsidR="00184940" w:rsidRDefault="00184940" w:rsidP="00292030">
      <w:pPr>
        <w:rPr>
          <w:noProof/>
        </w:rPr>
      </w:pPr>
    </w:p>
    <w:p w14:paraId="065D1533" w14:textId="77777777" w:rsidR="00184940" w:rsidRDefault="00184940" w:rsidP="00292030">
      <w:pPr>
        <w:rPr>
          <w:noProof/>
        </w:rPr>
      </w:pPr>
    </w:p>
    <w:p w14:paraId="3C02E9DE" w14:textId="77777777" w:rsidR="008E7563" w:rsidRDefault="008E7563" w:rsidP="001A2FBF">
      <w:pPr>
        <w:jc w:val="center"/>
        <w:rPr>
          <w:noProof/>
        </w:rPr>
      </w:pPr>
    </w:p>
    <w:p w14:paraId="56D2C728" w14:textId="77777777" w:rsidR="00184940" w:rsidRDefault="00184940" w:rsidP="001A2FBF">
      <w:pPr>
        <w:jc w:val="center"/>
        <w:rPr>
          <w:b/>
          <w:sz w:val="32"/>
          <w:szCs w:val="32"/>
        </w:rPr>
      </w:pPr>
    </w:p>
    <w:p w14:paraId="6F2F3DBE" w14:textId="77777777" w:rsidR="008E7563" w:rsidRDefault="008E7563" w:rsidP="001A2FBF">
      <w:pPr>
        <w:jc w:val="center"/>
        <w:rPr>
          <w:b/>
          <w:sz w:val="32"/>
          <w:szCs w:val="32"/>
        </w:rPr>
      </w:pPr>
    </w:p>
    <w:p w14:paraId="026097AA" w14:textId="77777777" w:rsidR="008E7563" w:rsidRDefault="008E7563" w:rsidP="001A2FBF">
      <w:pPr>
        <w:jc w:val="center"/>
        <w:rPr>
          <w:b/>
          <w:sz w:val="32"/>
          <w:szCs w:val="32"/>
        </w:rPr>
      </w:pPr>
    </w:p>
    <w:p w14:paraId="4EA70F20" w14:textId="7F41707A" w:rsidR="001A2FBF" w:rsidRPr="00FE67E9" w:rsidRDefault="001A2FBF" w:rsidP="001A2FBF">
      <w:pPr>
        <w:jc w:val="center"/>
        <w:rPr>
          <w:b/>
          <w:sz w:val="32"/>
          <w:szCs w:val="32"/>
        </w:rPr>
      </w:pPr>
      <w:r w:rsidRPr="00FE67E9">
        <w:rPr>
          <w:b/>
          <w:sz w:val="32"/>
          <w:szCs w:val="32"/>
        </w:rPr>
        <w:t>Name of Company:</w:t>
      </w:r>
      <w:r w:rsidR="005F288D">
        <w:rPr>
          <w:b/>
          <w:sz w:val="32"/>
          <w:szCs w:val="32"/>
        </w:rPr>
        <w:t xml:space="preserve"> </w:t>
      </w:r>
      <w:r w:rsidR="00A5012F">
        <w:rPr>
          <w:sz w:val="32"/>
          <w:szCs w:val="32"/>
        </w:rPr>
        <w:t>BEENI IMPEX LIMITED</w:t>
      </w:r>
    </w:p>
    <w:p w14:paraId="79FC2B92" w14:textId="77777777" w:rsidR="001A2FBF" w:rsidRDefault="001A2FBF" w:rsidP="001A2FBF">
      <w:pPr>
        <w:jc w:val="center"/>
        <w:rPr>
          <w:sz w:val="28"/>
        </w:rPr>
      </w:pPr>
      <w:r w:rsidRPr="00287487">
        <w:rPr>
          <w:b/>
          <w:color w:val="000000" w:themeColor="text1"/>
          <w:sz w:val="28"/>
        </w:rPr>
        <w:t>Document Name:</w:t>
      </w:r>
      <w:r>
        <w:rPr>
          <w:sz w:val="28"/>
        </w:rPr>
        <w:t xml:space="preserve"> Policy Statement</w:t>
      </w:r>
      <w:r w:rsidR="00184940">
        <w:rPr>
          <w:sz w:val="28"/>
        </w:rPr>
        <w:t xml:space="preserve"> of</w:t>
      </w:r>
      <w:r>
        <w:rPr>
          <w:sz w:val="28"/>
        </w:rPr>
        <w:t xml:space="preserve"> Supply Chain</w:t>
      </w:r>
    </w:p>
    <w:p w14:paraId="5A2074ED" w14:textId="4864C350" w:rsidR="001A2FBF" w:rsidRDefault="001A2FBF" w:rsidP="001A2FBF">
      <w:pPr>
        <w:jc w:val="center"/>
        <w:rPr>
          <w:sz w:val="28"/>
        </w:rPr>
      </w:pPr>
      <w:r w:rsidRPr="00287487">
        <w:rPr>
          <w:b/>
          <w:sz w:val="28"/>
        </w:rPr>
        <w:t>Document Number:</w:t>
      </w:r>
      <w:r w:rsidR="005F288D">
        <w:rPr>
          <w:b/>
          <w:sz w:val="28"/>
        </w:rPr>
        <w:t xml:space="preserve"> </w:t>
      </w:r>
      <w:r w:rsidR="00A5012F">
        <w:rPr>
          <w:sz w:val="28"/>
        </w:rPr>
        <w:t>BIL</w:t>
      </w:r>
      <w:r>
        <w:rPr>
          <w:sz w:val="28"/>
        </w:rPr>
        <w:t>-POL-15</w:t>
      </w:r>
    </w:p>
    <w:p w14:paraId="0EC1CC3E" w14:textId="5B391475" w:rsidR="008619F2" w:rsidRDefault="008619F2" w:rsidP="008619F2">
      <w:pPr>
        <w:jc w:val="center"/>
        <w:rPr>
          <w:sz w:val="28"/>
        </w:rPr>
      </w:pPr>
      <w:bookmarkStart w:id="0" w:name="_Hlk188450507"/>
      <w:r w:rsidRPr="00287487">
        <w:rPr>
          <w:b/>
          <w:sz w:val="28"/>
        </w:rPr>
        <w:t>Date:</w:t>
      </w:r>
      <w:r>
        <w:rPr>
          <w:sz w:val="28"/>
        </w:rPr>
        <w:t xml:space="preserve"> </w:t>
      </w:r>
      <w:r w:rsidR="00A5012F">
        <w:rPr>
          <w:sz w:val="28"/>
        </w:rPr>
        <w:t>05/01/2026</w:t>
      </w:r>
    </w:p>
    <w:p w14:paraId="3BC51162" w14:textId="684ABBEE" w:rsidR="008619F2" w:rsidRDefault="008619F2" w:rsidP="008619F2">
      <w:pPr>
        <w:jc w:val="center"/>
        <w:rPr>
          <w:sz w:val="28"/>
        </w:rPr>
      </w:pPr>
      <w:r w:rsidRPr="00287487">
        <w:rPr>
          <w:b/>
          <w:sz w:val="28"/>
        </w:rPr>
        <w:t>Document Validity (YYY):</w:t>
      </w:r>
      <w:r>
        <w:rPr>
          <w:sz w:val="28"/>
        </w:rPr>
        <w:t xml:space="preserve"> 202</w:t>
      </w:r>
      <w:r w:rsidR="00A5012F">
        <w:rPr>
          <w:sz w:val="28"/>
        </w:rPr>
        <w:t>6</w:t>
      </w:r>
      <w:r>
        <w:rPr>
          <w:sz w:val="28"/>
        </w:rPr>
        <w:t>-202</w:t>
      </w:r>
      <w:r w:rsidR="00A5012F">
        <w:rPr>
          <w:sz w:val="28"/>
        </w:rPr>
        <w:t>7</w:t>
      </w:r>
      <w:r>
        <w:rPr>
          <w:sz w:val="28"/>
        </w:rPr>
        <w:t xml:space="preserve"> </w:t>
      </w:r>
    </w:p>
    <w:p w14:paraId="1238B28C" w14:textId="414FC316" w:rsidR="008619F2" w:rsidRDefault="008619F2" w:rsidP="008619F2">
      <w:pPr>
        <w:jc w:val="center"/>
        <w:rPr>
          <w:sz w:val="28"/>
        </w:rPr>
      </w:pPr>
      <w:r w:rsidRPr="00287487">
        <w:rPr>
          <w:b/>
          <w:sz w:val="28"/>
        </w:rPr>
        <w:t>Next Revision Date:</w:t>
      </w:r>
      <w:r>
        <w:rPr>
          <w:sz w:val="28"/>
        </w:rPr>
        <w:t xml:space="preserve"> </w:t>
      </w:r>
      <w:r w:rsidR="00A5012F">
        <w:rPr>
          <w:sz w:val="28"/>
        </w:rPr>
        <w:t>06/01/2027</w:t>
      </w:r>
    </w:p>
    <w:bookmarkEnd w:id="0"/>
    <w:p w14:paraId="3E7100DE" w14:textId="77777777" w:rsidR="00184940" w:rsidRDefault="00184940" w:rsidP="008C36EA">
      <w:pPr>
        <w:spacing w:after="60" w:line="360" w:lineRule="auto"/>
        <w:jc w:val="center"/>
        <w:rPr>
          <w:b/>
          <w:noProof/>
          <w:sz w:val="28"/>
        </w:rPr>
      </w:pPr>
    </w:p>
    <w:p w14:paraId="3FA83674" w14:textId="77777777" w:rsidR="008619F2" w:rsidRDefault="008619F2" w:rsidP="008C36EA">
      <w:pPr>
        <w:spacing w:after="60" w:line="360" w:lineRule="auto"/>
        <w:jc w:val="center"/>
        <w:rPr>
          <w:b/>
          <w:noProof/>
          <w:sz w:val="28"/>
        </w:rPr>
      </w:pPr>
    </w:p>
    <w:p w14:paraId="4F7C61D9" w14:textId="77777777" w:rsidR="008619F2" w:rsidRDefault="008619F2" w:rsidP="008C36EA">
      <w:pPr>
        <w:spacing w:after="60" w:line="360" w:lineRule="auto"/>
        <w:jc w:val="center"/>
        <w:rPr>
          <w:b/>
          <w:noProof/>
          <w:sz w:val="28"/>
        </w:rPr>
      </w:pPr>
    </w:p>
    <w:p w14:paraId="103B254F" w14:textId="77777777" w:rsidR="00184940" w:rsidRDefault="00184940" w:rsidP="008C36EA">
      <w:pPr>
        <w:spacing w:after="60" w:line="360" w:lineRule="auto"/>
        <w:jc w:val="center"/>
        <w:rPr>
          <w:b/>
          <w:noProof/>
          <w:sz w:val="28"/>
        </w:rPr>
      </w:pPr>
    </w:p>
    <w:p w14:paraId="48130750" w14:textId="77777777" w:rsidR="00184940" w:rsidRDefault="00184940" w:rsidP="008C36EA">
      <w:pPr>
        <w:spacing w:after="60" w:line="360" w:lineRule="auto"/>
        <w:jc w:val="center"/>
        <w:rPr>
          <w:b/>
          <w:noProof/>
          <w:sz w:val="28"/>
        </w:rPr>
      </w:pPr>
    </w:p>
    <w:p w14:paraId="1D0C6A12" w14:textId="77777777" w:rsidR="00184940" w:rsidRDefault="00184940" w:rsidP="008C36EA">
      <w:pPr>
        <w:spacing w:after="60" w:line="360" w:lineRule="auto"/>
        <w:jc w:val="center"/>
        <w:rPr>
          <w:b/>
          <w:noProof/>
          <w:sz w:val="28"/>
        </w:rPr>
      </w:pPr>
    </w:p>
    <w:p w14:paraId="004DFE7F" w14:textId="77777777" w:rsidR="00184940" w:rsidRDefault="00184940" w:rsidP="008C36EA">
      <w:pPr>
        <w:spacing w:after="60" w:line="360" w:lineRule="auto"/>
        <w:jc w:val="center"/>
        <w:rPr>
          <w:b/>
          <w:noProof/>
          <w:sz w:val="28"/>
        </w:rPr>
      </w:pPr>
    </w:p>
    <w:p w14:paraId="4B290C54" w14:textId="77777777" w:rsidR="00A828AE" w:rsidRDefault="00A828AE" w:rsidP="008C36EA">
      <w:pPr>
        <w:spacing w:after="60" w:line="360" w:lineRule="auto"/>
        <w:jc w:val="center"/>
        <w:rPr>
          <w:b/>
          <w:noProof/>
          <w:sz w:val="28"/>
        </w:rPr>
      </w:pPr>
    </w:p>
    <w:p w14:paraId="00CAC338" w14:textId="77777777" w:rsidR="00AF2FD8" w:rsidRPr="00AF2FD8" w:rsidRDefault="00AF2FD8" w:rsidP="00BB03D9">
      <w:pPr>
        <w:spacing w:line="360" w:lineRule="auto"/>
        <w:jc w:val="center"/>
        <w:rPr>
          <w:rFonts w:cs="Arial"/>
          <w:b/>
          <w:sz w:val="20"/>
          <w:u w:val="single"/>
        </w:rPr>
      </w:pPr>
    </w:p>
    <w:p w14:paraId="7DAFEEE4" w14:textId="77777777" w:rsidR="00BB03D9" w:rsidRDefault="00BB03D9" w:rsidP="00BB03D9">
      <w:pPr>
        <w:spacing w:line="360" w:lineRule="auto"/>
        <w:jc w:val="center"/>
      </w:pPr>
      <w:r w:rsidRPr="006E5D85">
        <w:rPr>
          <w:rFonts w:cs="Arial"/>
          <w:b/>
          <w:sz w:val="28"/>
          <w:u w:val="single"/>
        </w:rPr>
        <w:lastRenderedPageBreak/>
        <w:t xml:space="preserve">Policy Statement Use of </w:t>
      </w:r>
      <w:r>
        <w:rPr>
          <w:rFonts w:cs="Arial"/>
          <w:b/>
          <w:sz w:val="28"/>
          <w:u w:val="single"/>
        </w:rPr>
        <w:t>Supply Chain</w:t>
      </w:r>
    </w:p>
    <w:p w14:paraId="616C9FD5" w14:textId="77777777" w:rsidR="00BB03D9" w:rsidRDefault="00BB03D9" w:rsidP="00BB03D9">
      <w:pPr>
        <w:spacing w:line="360" w:lineRule="auto"/>
        <w:jc w:val="both"/>
      </w:pPr>
      <w:r>
        <w:t>The company shall complete the due diligence process prior to initiate business relationship. The company shall purchase/sale diamonds that are fully compliant with Kimberly Process Certification Scheme (KPCS).</w:t>
      </w:r>
    </w:p>
    <w:p w14:paraId="1F3C8F43" w14:textId="77777777" w:rsidR="00BB03D9" w:rsidRDefault="00BB03D9" w:rsidP="00BB03D9">
      <w:pPr>
        <w:spacing w:line="360" w:lineRule="auto"/>
        <w:jc w:val="both"/>
      </w:pPr>
      <w:r>
        <w:t>The company shall ensure that all of its respective activities are in line with the OECD Due Diligence Guidelines, The Responsible Jewellery Council Standard and as per Universal Declaration on Human Rights laid down by United Nations.</w:t>
      </w:r>
    </w:p>
    <w:p w14:paraId="7150D1DB" w14:textId="77777777" w:rsidR="00BB03D9" w:rsidRDefault="00BB03D9" w:rsidP="00BB03D9">
      <w:pPr>
        <w:spacing w:line="360" w:lineRule="auto"/>
        <w:jc w:val="both"/>
      </w:pPr>
      <w:r>
        <w:t xml:space="preserve">The company shall prohibit any procurement from Conflict-Affected &amp; High-Risk areas and adhere to compliance with standards on Anti-Money Laundering (AML) and </w:t>
      </w:r>
      <w:r w:rsidR="005F288D">
        <w:t>Combating</w:t>
      </w:r>
      <w:r>
        <w:t xml:space="preserve"> the Financing of Terrorism (CFT).</w:t>
      </w:r>
    </w:p>
    <w:p w14:paraId="448FBA91" w14:textId="77777777" w:rsidR="00BB03D9" w:rsidRDefault="00BB03D9" w:rsidP="00BB03D9">
      <w:pPr>
        <w:spacing w:line="360" w:lineRule="auto"/>
        <w:jc w:val="both"/>
      </w:pPr>
      <w:r>
        <w:t>Relevant Employees shall be trained on the Supply Chain &amp; Due Diligence Requirement and OECD guideline at regular interval. We shall also provide support to our business partners and stakeholder for the same.</w:t>
      </w:r>
    </w:p>
    <w:p w14:paraId="58F517D4" w14:textId="77777777" w:rsidR="00BB03D9" w:rsidRDefault="00BB03D9" w:rsidP="00BB03D9">
      <w:pPr>
        <w:spacing w:line="360" w:lineRule="auto"/>
        <w:jc w:val="both"/>
      </w:pPr>
      <w:r>
        <w:t>The company shall carry out risk assessment for its supply chain and shall not enter into any business relationship or if may require then shall suspend/discontinue the engagement with any such supplier involved in dealing with Conflict-Affected and High-Risk areas, Any form of Human Right Violation; Torture, Cruel, In-Human and Degrading Treatment; Forced/Compulsory Labour; Child Labour; Abuses such as widespread Sexual Violence; War Crimes; other serious violations of International Humanitarian Law, Crime against Humanity; Genocide and/or To Bribe or To be Bribed. We strictly condemn and prohibit any Direct/Indirect support to public/private security forces which illegally Control, Tax or Extort money from Mining Sites, Transportation Routes and Upstream Sectors.</w:t>
      </w:r>
    </w:p>
    <w:p w14:paraId="4DA000F9" w14:textId="77777777" w:rsidR="00BB03D9" w:rsidRDefault="00BB03D9" w:rsidP="00BB03D9">
      <w:pPr>
        <w:spacing w:line="360" w:lineRule="auto"/>
        <w:jc w:val="both"/>
      </w:pPr>
      <w:r>
        <w:t>The company shall verify counterparty details, including the Know Your Customer (KYC) for any precious metals supplying Counterparties at regular interval. The company shall carry out risk-based assessment, set appropriate verification control and monitoring of all such commercial activities and transactions.</w:t>
      </w:r>
    </w:p>
    <w:p w14:paraId="0E522BF3" w14:textId="77777777" w:rsidR="00AF2FD8" w:rsidRDefault="00BB03D9" w:rsidP="00BB03D9">
      <w:pPr>
        <w:spacing w:line="360" w:lineRule="auto"/>
        <w:jc w:val="both"/>
      </w:pPr>
      <w:r>
        <w:t>The company shall assign responsibility of Supply Chain Integrity and due diligence compliance to senior personnel of the organisation to prevent any risk of illegal activities or breach of it. The company shall implement the management strategy to respond to identified risks. For the same, Compliance Officer shall report to Senior Management in case of any such violation of this policy.</w:t>
      </w:r>
    </w:p>
    <w:p w14:paraId="016CB471" w14:textId="47E81A6A" w:rsidR="00BB03D9" w:rsidRDefault="00BB03D9" w:rsidP="00BB03D9">
      <w:pPr>
        <w:spacing w:line="360" w:lineRule="auto"/>
        <w:jc w:val="both"/>
      </w:pPr>
      <w:r>
        <w:lastRenderedPageBreak/>
        <w:t xml:space="preserve">The company has established a risk assessment module and any business partners with </w:t>
      </w:r>
      <w:r w:rsidR="006F608E">
        <w:t>high-risk</w:t>
      </w:r>
      <w:r>
        <w:t xml:space="preserve"> rating shall be red flagged and report to be submitted to senior management.</w:t>
      </w:r>
    </w:p>
    <w:p w14:paraId="4252F824" w14:textId="77777777" w:rsidR="00BB03D9" w:rsidRPr="000A6939" w:rsidRDefault="00BB03D9" w:rsidP="00BB03D9">
      <w:pPr>
        <w:spacing w:line="360" w:lineRule="auto"/>
        <w:jc w:val="both"/>
        <w:rPr>
          <w:b/>
          <w:bCs/>
          <w:u w:val="single"/>
        </w:rPr>
      </w:pPr>
      <w:r w:rsidRPr="000A6939">
        <w:rPr>
          <w:b/>
          <w:bCs/>
          <w:u w:val="single"/>
        </w:rPr>
        <w:t>Grievance Mechanism</w:t>
      </w:r>
    </w:p>
    <w:p w14:paraId="0406538D" w14:textId="77777777" w:rsidR="00BB03D9" w:rsidRDefault="00BB03D9" w:rsidP="00BB03D9">
      <w:pPr>
        <w:spacing w:line="360" w:lineRule="auto"/>
        <w:jc w:val="both"/>
      </w:pPr>
      <w:r>
        <w:t>The purpose of this document is to outline a process through which any stakeholder can understand due diligence and supply chain integrity policy of the organization. The identity of the person who so ever has registered a concern shall be kept confidential and no retaliatory action shall be taken against any whistle blower. For anonymous submissions, you may refrain to provide your contact information.</w:t>
      </w:r>
    </w:p>
    <w:p w14:paraId="01BFF855" w14:textId="01109916" w:rsidR="00532FE2" w:rsidRDefault="00BB03D9" w:rsidP="00893E73">
      <w:pPr>
        <w:rPr>
          <w:sz w:val="28"/>
        </w:rPr>
      </w:pPr>
      <w:r>
        <w:t xml:space="preserve">Please share your Complaint/Grievance/Suggestion </w:t>
      </w:r>
      <w:r w:rsidR="0060634A">
        <w:t>on</w:t>
      </w:r>
      <w:r w:rsidR="00670B4C">
        <w:t xml:space="preserve"> </w:t>
      </w:r>
      <w:hyperlink r:id="rId8" w:history="1">
        <w:r w:rsidR="00356AE3" w:rsidRPr="0099428B">
          <w:rPr>
            <w:rStyle w:val="Hyperlink"/>
          </w:rPr>
          <w:t>info@beeniimpex.com</w:t>
        </w:r>
      </w:hyperlink>
      <w:r w:rsidR="006F608E">
        <w:t xml:space="preserve"> </w:t>
      </w:r>
    </w:p>
    <w:p w14:paraId="3CA67985" w14:textId="77777777" w:rsidR="00532FE2" w:rsidRPr="00532FE2" w:rsidRDefault="00532FE2" w:rsidP="00532FE2">
      <w:pPr>
        <w:rPr>
          <w:sz w:val="28"/>
        </w:rPr>
      </w:pPr>
    </w:p>
    <w:p w14:paraId="380D28DC" w14:textId="61D21A5C" w:rsidR="006F608E" w:rsidRDefault="00A5012F" w:rsidP="006F608E">
      <w:pPr>
        <w:pStyle w:val="ListParagraph"/>
        <w:tabs>
          <w:tab w:val="left" w:pos="7860"/>
        </w:tabs>
        <w:spacing w:after="0"/>
        <w:ind w:left="1800"/>
        <w:jc w:val="right"/>
        <w:rPr>
          <w:rFonts w:cs="Arial"/>
          <w:b/>
          <w:bCs/>
        </w:rPr>
      </w:pPr>
      <w:r>
        <w:rPr>
          <w:rFonts w:cs="Arial"/>
          <w:b/>
          <w:bCs/>
        </w:rPr>
        <w:t>BEENI IMPEX LIMITED</w:t>
      </w:r>
    </w:p>
    <w:p w14:paraId="6BE5648C" w14:textId="3CDC0BDD" w:rsidR="006F608E" w:rsidRPr="0031170B" w:rsidRDefault="006F608E" w:rsidP="006F608E">
      <w:pPr>
        <w:pStyle w:val="ListParagraph"/>
        <w:tabs>
          <w:tab w:val="left" w:pos="7860"/>
        </w:tabs>
        <w:spacing w:after="0"/>
        <w:ind w:left="1800"/>
        <w:jc w:val="right"/>
        <w:rPr>
          <w:rFonts w:cs="Arial"/>
          <w:b/>
          <w:bCs/>
        </w:rPr>
      </w:pPr>
      <w:r w:rsidRPr="008916E3">
        <w:rPr>
          <w:rFonts w:cs="Arial"/>
          <w:b/>
          <w:bCs/>
        </w:rPr>
        <w:t xml:space="preserve">Date: </w:t>
      </w:r>
      <w:r w:rsidR="00A5012F">
        <w:rPr>
          <w:rFonts w:cs="Arial"/>
          <w:b/>
          <w:bCs/>
          <w:sz w:val="24"/>
        </w:rPr>
        <w:t>05/01/2026</w:t>
      </w:r>
    </w:p>
    <w:p w14:paraId="3D626D87" w14:textId="77777777" w:rsidR="00532FE2" w:rsidRPr="00532FE2" w:rsidRDefault="00532FE2" w:rsidP="00532FE2">
      <w:pPr>
        <w:rPr>
          <w:sz w:val="28"/>
        </w:rPr>
      </w:pPr>
    </w:p>
    <w:p w14:paraId="0410A75E" w14:textId="77777777" w:rsidR="00532FE2" w:rsidRPr="00532FE2" w:rsidRDefault="00532FE2" w:rsidP="00532FE2">
      <w:pPr>
        <w:rPr>
          <w:sz w:val="28"/>
        </w:rPr>
      </w:pPr>
    </w:p>
    <w:p w14:paraId="0DF17407" w14:textId="77777777" w:rsidR="00532FE2" w:rsidRPr="00532FE2" w:rsidRDefault="00532FE2" w:rsidP="00532FE2">
      <w:pPr>
        <w:rPr>
          <w:sz w:val="28"/>
        </w:rPr>
      </w:pPr>
    </w:p>
    <w:p w14:paraId="02FCF0D6" w14:textId="77777777" w:rsidR="00532FE2" w:rsidRPr="00532FE2" w:rsidRDefault="00532FE2" w:rsidP="00532FE2">
      <w:pPr>
        <w:rPr>
          <w:sz w:val="28"/>
        </w:rPr>
      </w:pPr>
    </w:p>
    <w:p w14:paraId="3CAFEF60" w14:textId="77777777" w:rsidR="00532FE2" w:rsidRPr="00532FE2" w:rsidRDefault="00532FE2" w:rsidP="00532FE2">
      <w:pPr>
        <w:rPr>
          <w:sz w:val="28"/>
        </w:rPr>
      </w:pPr>
    </w:p>
    <w:p w14:paraId="447F011B" w14:textId="77777777" w:rsidR="00532FE2" w:rsidRDefault="00532FE2" w:rsidP="00532FE2">
      <w:pPr>
        <w:rPr>
          <w:sz w:val="28"/>
        </w:rPr>
      </w:pPr>
    </w:p>
    <w:p w14:paraId="575A415F" w14:textId="77777777" w:rsidR="00677D2A" w:rsidRPr="00532FE2" w:rsidRDefault="00677D2A" w:rsidP="00532FE2">
      <w:pPr>
        <w:jc w:val="center"/>
        <w:rPr>
          <w:sz w:val="28"/>
        </w:rPr>
      </w:pPr>
    </w:p>
    <w:sectPr w:rsidR="00677D2A" w:rsidRPr="00532FE2" w:rsidSect="0023418D">
      <w:headerReference w:type="default" r:id="rId9"/>
      <w:footerReference w:type="default" r:id="rId10"/>
      <w:pgSz w:w="12240" w:h="15840"/>
      <w:pgMar w:top="1440" w:right="1440" w:bottom="1440" w:left="1440" w:header="360" w:footer="720" w:gutter="0"/>
      <w:pgBorders w:offsetFrom="page">
        <w:top w:val="single" w:sz="4" w:space="24" w:color="auto"/>
        <w:left w:val="single" w:sz="4" w:space="24" w:color="auto"/>
        <w:bottom w:val="single" w:sz="4" w:space="24" w:color="auto"/>
        <w:right w:val="single" w:sz="4" w:space="24" w:color="auto"/>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7FFC24" w14:textId="77777777" w:rsidR="00BC791F" w:rsidRDefault="00BC791F" w:rsidP="0023418D">
      <w:pPr>
        <w:spacing w:after="0" w:line="240" w:lineRule="auto"/>
      </w:pPr>
      <w:r>
        <w:separator/>
      </w:r>
    </w:p>
  </w:endnote>
  <w:endnote w:type="continuationSeparator" w:id="0">
    <w:p w14:paraId="033F2080" w14:textId="77777777" w:rsidR="00BC791F" w:rsidRDefault="00BC791F" w:rsidP="002341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39639D" w:themeColor="accent4"/>
      </w:tblBorders>
      <w:tblLook w:val="04A0" w:firstRow="1" w:lastRow="0" w:firstColumn="1" w:lastColumn="0" w:noHBand="0" w:noVBand="1"/>
    </w:tblPr>
    <w:tblGrid>
      <w:gridCol w:w="6703"/>
      <w:gridCol w:w="2873"/>
    </w:tblGrid>
    <w:tr w:rsidR="00487178" w14:paraId="0D843EA8" w14:textId="77777777">
      <w:trPr>
        <w:trHeight w:val="360"/>
      </w:trPr>
      <w:tc>
        <w:tcPr>
          <w:tcW w:w="3500" w:type="pct"/>
        </w:tcPr>
        <w:p w14:paraId="07F0A390" w14:textId="5CDAD855" w:rsidR="00487178" w:rsidRDefault="00EF4F1E" w:rsidP="00670B4C">
          <w:pPr>
            <w:pStyle w:val="Footer"/>
            <w:tabs>
              <w:tab w:val="right" w:pos="6487"/>
            </w:tabs>
          </w:pPr>
          <w:r>
            <w:t>REV.00</w:t>
          </w:r>
          <w:r w:rsidR="00670B4C">
            <w:t xml:space="preserve">                                              </w:t>
          </w:r>
          <w:r w:rsidR="00A5012F">
            <w:t>BIL</w:t>
          </w:r>
          <w:r w:rsidR="004245F2">
            <w:t xml:space="preserve"> - P</w:t>
          </w:r>
          <w:r w:rsidR="00BB03D9">
            <w:t>OL - 15</w:t>
          </w:r>
        </w:p>
      </w:tc>
      <w:tc>
        <w:tcPr>
          <w:tcW w:w="1500" w:type="pct"/>
          <w:shd w:val="clear" w:color="auto" w:fill="39639D" w:themeFill="accent4"/>
        </w:tcPr>
        <w:p w14:paraId="35BF78A6" w14:textId="77777777" w:rsidR="00487178" w:rsidRDefault="00147AC0">
          <w:pPr>
            <w:pStyle w:val="Footer"/>
            <w:jc w:val="right"/>
            <w:rPr>
              <w:color w:val="FFFFFF" w:themeColor="background1"/>
            </w:rPr>
          </w:pPr>
          <w:r>
            <w:fldChar w:fldCharType="begin"/>
          </w:r>
          <w:r w:rsidR="00487178">
            <w:instrText xml:space="preserve"> PAGE    \* MERGEFORMAT </w:instrText>
          </w:r>
          <w:r>
            <w:fldChar w:fldCharType="separate"/>
          </w:r>
          <w:r w:rsidR="00670B4C" w:rsidRPr="00670B4C">
            <w:rPr>
              <w:noProof/>
              <w:color w:val="FFFFFF" w:themeColor="background1"/>
            </w:rPr>
            <w:t>3</w:t>
          </w:r>
          <w:r>
            <w:rPr>
              <w:noProof/>
              <w:color w:val="FFFFFF" w:themeColor="background1"/>
            </w:rPr>
            <w:fldChar w:fldCharType="end"/>
          </w:r>
        </w:p>
      </w:tc>
    </w:tr>
  </w:tbl>
  <w:p w14:paraId="25646CBA" w14:textId="77777777" w:rsidR="00403F67" w:rsidRPr="00487178" w:rsidRDefault="00403F67" w:rsidP="004871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6A5733" w14:textId="77777777" w:rsidR="00BC791F" w:rsidRDefault="00BC791F" w:rsidP="0023418D">
      <w:pPr>
        <w:spacing w:after="0" w:line="240" w:lineRule="auto"/>
      </w:pPr>
      <w:r>
        <w:separator/>
      </w:r>
    </w:p>
  </w:footnote>
  <w:footnote w:type="continuationSeparator" w:id="0">
    <w:p w14:paraId="2EB9BAAF" w14:textId="77777777" w:rsidR="00BC791F" w:rsidRDefault="00BC791F" w:rsidP="002341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E04F1" w14:textId="77777777" w:rsidR="0023418D" w:rsidRPr="0023418D" w:rsidRDefault="0023418D" w:rsidP="0023418D">
    <w:pPr>
      <w:pStyle w:val="Header"/>
      <w:jc w:val="center"/>
      <w:rPr>
        <w:b/>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258FC"/>
    <w:multiLevelType w:val="hybridMultilevel"/>
    <w:tmpl w:val="8C8E9D1A"/>
    <w:lvl w:ilvl="0" w:tplc="04090005">
      <w:start w:val="1"/>
      <w:numFmt w:val="bullet"/>
      <w:lvlText w:val=""/>
      <w:lvlJc w:val="left"/>
      <w:pPr>
        <w:tabs>
          <w:tab w:val="num" w:pos="2160"/>
        </w:tabs>
        <w:ind w:left="2160" w:hanging="360"/>
      </w:pPr>
      <w:rPr>
        <w:rFonts w:ascii="Wingdings" w:hAnsi="Wingdings"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D78657C"/>
    <w:multiLevelType w:val="hybridMultilevel"/>
    <w:tmpl w:val="4A54D5CA"/>
    <w:lvl w:ilvl="0" w:tplc="04090019">
      <w:start w:val="1"/>
      <w:numFmt w:val="lowerLetter"/>
      <w:lvlText w:val="%1."/>
      <w:lvlJc w:val="left"/>
      <w:pPr>
        <w:tabs>
          <w:tab w:val="num" w:pos="822"/>
        </w:tabs>
        <w:ind w:left="822" w:hanging="360"/>
      </w:pPr>
      <w:rPr>
        <w:rFonts w:hint="default"/>
        <w:b w:val="0"/>
        <w:i w:val="0"/>
        <w:sz w:val="22"/>
      </w:rPr>
    </w:lvl>
    <w:lvl w:ilvl="1" w:tplc="04090019" w:tentative="1">
      <w:start w:val="1"/>
      <w:numFmt w:val="lowerLetter"/>
      <w:lvlText w:val="%2."/>
      <w:lvlJc w:val="left"/>
      <w:pPr>
        <w:tabs>
          <w:tab w:val="num" w:pos="102"/>
        </w:tabs>
        <w:ind w:left="102" w:hanging="360"/>
      </w:pPr>
    </w:lvl>
    <w:lvl w:ilvl="2" w:tplc="0409001B" w:tentative="1">
      <w:start w:val="1"/>
      <w:numFmt w:val="lowerRoman"/>
      <w:lvlText w:val="%3."/>
      <w:lvlJc w:val="right"/>
      <w:pPr>
        <w:tabs>
          <w:tab w:val="num" w:pos="822"/>
        </w:tabs>
        <w:ind w:left="822" w:hanging="180"/>
      </w:pPr>
    </w:lvl>
    <w:lvl w:ilvl="3" w:tplc="0409000F" w:tentative="1">
      <w:start w:val="1"/>
      <w:numFmt w:val="decimal"/>
      <w:lvlText w:val="%4."/>
      <w:lvlJc w:val="left"/>
      <w:pPr>
        <w:tabs>
          <w:tab w:val="num" w:pos="1542"/>
        </w:tabs>
        <w:ind w:left="1542" w:hanging="360"/>
      </w:pPr>
    </w:lvl>
    <w:lvl w:ilvl="4" w:tplc="04090019" w:tentative="1">
      <w:start w:val="1"/>
      <w:numFmt w:val="lowerLetter"/>
      <w:lvlText w:val="%5."/>
      <w:lvlJc w:val="left"/>
      <w:pPr>
        <w:tabs>
          <w:tab w:val="num" w:pos="2262"/>
        </w:tabs>
        <w:ind w:left="2262" w:hanging="360"/>
      </w:pPr>
    </w:lvl>
    <w:lvl w:ilvl="5" w:tplc="0409001B" w:tentative="1">
      <w:start w:val="1"/>
      <w:numFmt w:val="lowerRoman"/>
      <w:lvlText w:val="%6."/>
      <w:lvlJc w:val="right"/>
      <w:pPr>
        <w:tabs>
          <w:tab w:val="num" w:pos="2982"/>
        </w:tabs>
        <w:ind w:left="2982" w:hanging="180"/>
      </w:pPr>
    </w:lvl>
    <w:lvl w:ilvl="6" w:tplc="0409000F" w:tentative="1">
      <w:start w:val="1"/>
      <w:numFmt w:val="decimal"/>
      <w:lvlText w:val="%7."/>
      <w:lvlJc w:val="left"/>
      <w:pPr>
        <w:tabs>
          <w:tab w:val="num" w:pos="3702"/>
        </w:tabs>
        <w:ind w:left="3702" w:hanging="360"/>
      </w:pPr>
    </w:lvl>
    <w:lvl w:ilvl="7" w:tplc="04090019" w:tentative="1">
      <w:start w:val="1"/>
      <w:numFmt w:val="lowerLetter"/>
      <w:lvlText w:val="%8."/>
      <w:lvlJc w:val="left"/>
      <w:pPr>
        <w:tabs>
          <w:tab w:val="num" w:pos="4422"/>
        </w:tabs>
        <w:ind w:left="4422" w:hanging="360"/>
      </w:pPr>
    </w:lvl>
    <w:lvl w:ilvl="8" w:tplc="0409001B" w:tentative="1">
      <w:start w:val="1"/>
      <w:numFmt w:val="lowerRoman"/>
      <w:lvlText w:val="%9."/>
      <w:lvlJc w:val="right"/>
      <w:pPr>
        <w:tabs>
          <w:tab w:val="num" w:pos="5142"/>
        </w:tabs>
        <w:ind w:left="5142" w:hanging="180"/>
      </w:pPr>
    </w:lvl>
  </w:abstractNum>
  <w:abstractNum w:abstractNumId="2" w15:restartNumberingAfterBreak="0">
    <w:nsid w:val="20B32D01"/>
    <w:multiLevelType w:val="hybridMultilevel"/>
    <w:tmpl w:val="854298FE"/>
    <w:lvl w:ilvl="0" w:tplc="AFEC85E8">
      <w:start w:val="1"/>
      <w:numFmt w:val="lowerLetter"/>
      <w:lvlText w:val="%1)"/>
      <w:lvlJc w:val="left"/>
      <w:pPr>
        <w:tabs>
          <w:tab w:val="num" w:pos="1440"/>
        </w:tabs>
        <w:ind w:left="1440" w:hanging="360"/>
      </w:pPr>
      <w:rPr>
        <w:rFonts w:ascii="Arial" w:hAnsi="Arial"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2EB18B2"/>
    <w:multiLevelType w:val="hybridMultilevel"/>
    <w:tmpl w:val="582E5E8C"/>
    <w:lvl w:ilvl="0" w:tplc="04090019">
      <w:start w:val="1"/>
      <w:numFmt w:val="lowerLetter"/>
      <w:lvlText w:val="%1."/>
      <w:lvlJc w:val="left"/>
      <w:pPr>
        <w:tabs>
          <w:tab w:val="num" w:pos="2160"/>
        </w:tabs>
        <w:ind w:left="2160" w:hanging="360"/>
      </w:pPr>
      <w:rPr>
        <w:rFonts w:hint="default"/>
        <w:b w:val="0"/>
        <w:i w:val="0"/>
        <w:sz w:val="22"/>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75C1262"/>
    <w:multiLevelType w:val="hybridMultilevel"/>
    <w:tmpl w:val="F1C0DC2C"/>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CC03704"/>
    <w:multiLevelType w:val="hybridMultilevel"/>
    <w:tmpl w:val="8A22BDE4"/>
    <w:lvl w:ilvl="0" w:tplc="EEC0BE12">
      <w:start w:val="1"/>
      <w:numFmt w:val="bullet"/>
      <w:lvlText w:val=""/>
      <w:lvlJc w:val="left"/>
      <w:pPr>
        <w:tabs>
          <w:tab w:val="num" w:pos="1800"/>
        </w:tabs>
        <w:ind w:left="1800" w:hanging="360"/>
      </w:pPr>
      <w:rPr>
        <w:rFonts w:ascii="Wingdings" w:hAnsi="Wingdings" w:hint="default"/>
        <w:b w:val="0"/>
        <w:i w:val="0"/>
        <w:color w:val="auto"/>
        <w:sz w:val="22"/>
      </w:rPr>
    </w:lvl>
    <w:lvl w:ilvl="1" w:tplc="B67C3DFA">
      <w:start w:val="1"/>
      <w:numFmt w:val="lowerLetter"/>
      <w:lvlText w:val="%2."/>
      <w:lvlJc w:val="left"/>
      <w:pPr>
        <w:tabs>
          <w:tab w:val="num" w:pos="4680"/>
        </w:tabs>
        <w:ind w:left="4680" w:hanging="2880"/>
      </w:pPr>
      <w:rPr>
        <w:rFonts w:ascii="Arial" w:hAnsi="Arial" w:hint="default"/>
        <w:b w:val="0"/>
        <w:i w:val="0"/>
        <w:sz w:val="22"/>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6A521006"/>
    <w:multiLevelType w:val="hybridMultilevel"/>
    <w:tmpl w:val="81F04898"/>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7A00194E"/>
    <w:multiLevelType w:val="hybridMultilevel"/>
    <w:tmpl w:val="B8DA3CD0"/>
    <w:lvl w:ilvl="0" w:tplc="EEC0BE12">
      <w:start w:val="1"/>
      <w:numFmt w:val="bullet"/>
      <w:lvlText w:val=""/>
      <w:lvlJc w:val="left"/>
      <w:pPr>
        <w:tabs>
          <w:tab w:val="num" w:pos="1800"/>
        </w:tabs>
        <w:ind w:left="1800" w:hanging="360"/>
      </w:pPr>
      <w:rPr>
        <w:rFonts w:ascii="Wingdings" w:hAnsi="Wingdings" w:hint="default"/>
        <w:b w:val="0"/>
        <w:i w:val="0"/>
        <w:color w:val="auto"/>
        <w:sz w:val="22"/>
      </w:rPr>
    </w:lvl>
    <w:lvl w:ilvl="1" w:tplc="B67C3DFA">
      <w:start w:val="1"/>
      <w:numFmt w:val="lowerLetter"/>
      <w:lvlText w:val="%2."/>
      <w:lvlJc w:val="left"/>
      <w:pPr>
        <w:tabs>
          <w:tab w:val="num" w:pos="4680"/>
        </w:tabs>
        <w:ind w:left="4680" w:hanging="2880"/>
      </w:pPr>
      <w:rPr>
        <w:rFonts w:ascii="Arial" w:hAnsi="Arial" w:hint="default"/>
        <w:b w:val="0"/>
        <w:i w:val="0"/>
        <w:sz w:val="22"/>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16cid:durableId="143669304">
    <w:abstractNumId w:val="0"/>
  </w:num>
  <w:num w:numId="2" w16cid:durableId="1146750604">
    <w:abstractNumId w:val="1"/>
  </w:num>
  <w:num w:numId="3" w16cid:durableId="198788097">
    <w:abstractNumId w:val="3"/>
  </w:num>
  <w:num w:numId="4" w16cid:durableId="737829697">
    <w:abstractNumId w:val="7"/>
  </w:num>
  <w:num w:numId="5" w16cid:durableId="429932449">
    <w:abstractNumId w:val="2"/>
  </w:num>
  <w:num w:numId="6" w16cid:durableId="132989018">
    <w:abstractNumId w:val="4"/>
  </w:num>
  <w:num w:numId="7" w16cid:durableId="335308245">
    <w:abstractNumId w:val="5"/>
  </w:num>
  <w:num w:numId="8" w16cid:durableId="182539248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4F62ED"/>
    <w:rsid w:val="00077FE7"/>
    <w:rsid w:val="000B4318"/>
    <w:rsid w:val="000D03B8"/>
    <w:rsid w:val="000D663A"/>
    <w:rsid w:val="00147AC0"/>
    <w:rsid w:val="001724B6"/>
    <w:rsid w:val="00177F9C"/>
    <w:rsid w:val="00184940"/>
    <w:rsid w:val="001A2FBF"/>
    <w:rsid w:val="001A7959"/>
    <w:rsid w:val="001B3B95"/>
    <w:rsid w:val="001B5FD0"/>
    <w:rsid w:val="001F788D"/>
    <w:rsid w:val="00232C6D"/>
    <w:rsid w:val="00233A52"/>
    <w:rsid w:val="0023418D"/>
    <w:rsid w:val="00246753"/>
    <w:rsid w:val="00252772"/>
    <w:rsid w:val="00287487"/>
    <w:rsid w:val="002902D6"/>
    <w:rsid w:val="00292030"/>
    <w:rsid w:val="002961EA"/>
    <w:rsid w:val="002E334A"/>
    <w:rsid w:val="002F36DB"/>
    <w:rsid w:val="00314723"/>
    <w:rsid w:val="00317603"/>
    <w:rsid w:val="00344F31"/>
    <w:rsid w:val="00356AE3"/>
    <w:rsid w:val="00386E01"/>
    <w:rsid w:val="00396748"/>
    <w:rsid w:val="003A2D43"/>
    <w:rsid w:val="003A3785"/>
    <w:rsid w:val="003B6996"/>
    <w:rsid w:val="003D21A6"/>
    <w:rsid w:val="00403F67"/>
    <w:rsid w:val="004245F2"/>
    <w:rsid w:val="00487178"/>
    <w:rsid w:val="00497BFF"/>
    <w:rsid w:val="004E5ABD"/>
    <w:rsid w:val="004F62ED"/>
    <w:rsid w:val="00501267"/>
    <w:rsid w:val="00532FE2"/>
    <w:rsid w:val="00534315"/>
    <w:rsid w:val="005939BE"/>
    <w:rsid w:val="005D7D2B"/>
    <w:rsid w:val="005F288D"/>
    <w:rsid w:val="0060634A"/>
    <w:rsid w:val="00642A2F"/>
    <w:rsid w:val="00647FD3"/>
    <w:rsid w:val="00666FF1"/>
    <w:rsid w:val="00670B4C"/>
    <w:rsid w:val="00677D2A"/>
    <w:rsid w:val="006807FB"/>
    <w:rsid w:val="006F608E"/>
    <w:rsid w:val="00721538"/>
    <w:rsid w:val="00780755"/>
    <w:rsid w:val="007B3097"/>
    <w:rsid w:val="007C074A"/>
    <w:rsid w:val="007D34CF"/>
    <w:rsid w:val="008605AF"/>
    <w:rsid w:val="008619F2"/>
    <w:rsid w:val="00893E73"/>
    <w:rsid w:val="008977A8"/>
    <w:rsid w:val="008B424D"/>
    <w:rsid w:val="008C36EA"/>
    <w:rsid w:val="008E7563"/>
    <w:rsid w:val="008F4269"/>
    <w:rsid w:val="00933FB9"/>
    <w:rsid w:val="00952252"/>
    <w:rsid w:val="0098507A"/>
    <w:rsid w:val="00A5012F"/>
    <w:rsid w:val="00A828AE"/>
    <w:rsid w:val="00A906C8"/>
    <w:rsid w:val="00AC4BBF"/>
    <w:rsid w:val="00AF2FD8"/>
    <w:rsid w:val="00B00E58"/>
    <w:rsid w:val="00B52CF8"/>
    <w:rsid w:val="00B57626"/>
    <w:rsid w:val="00BA6703"/>
    <w:rsid w:val="00BB03D9"/>
    <w:rsid w:val="00BB5DC9"/>
    <w:rsid w:val="00BC791F"/>
    <w:rsid w:val="00BD18C8"/>
    <w:rsid w:val="00C0675D"/>
    <w:rsid w:val="00C35C33"/>
    <w:rsid w:val="00C36D34"/>
    <w:rsid w:val="00C432A0"/>
    <w:rsid w:val="00C8491A"/>
    <w:rsid w:val="00C95F1D"/>
    <w:rsid w:val="00CA43FB"/>
    <w:rsid w:val="00D52626"/>
    <w:rsid w:val="00DA5B73"/>
    <w:rsid w:val="00DD0324"/>
    <w:rsid w:val="00E07468"/>
    <w:rsid w:val="00E2360E"/>
    <w:rsid w:val="00E83E15"/>
    <w:rsid w:val="00E847D8"/>
    <w:rsid w:val="00EF4F1E"/>
    <w:rsid w:val="00F15547"/>
    <w:rsid w:val="00FF5B8F"/>
  </w:rsids>
  <m:mathPr>
    <m:mathFont m:val="Cambria Math"/>
    <m:brkBin m:val="before"/>
    <m:brkBinSub m:val="--"/>
    <m:smallFrac/>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43D74B"/>
  <w15:docId w15:val="{5A89F207-01A8-4614-820B-0579E84D8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6996"/>
  </w:style>
  <w:style w:type="paragraph" w:styleId="Heading1">
    <w:name w:val="heading 1"/>
    <w:basedOn w:val="Normal"/>
    <w:next w:val="Normal"/>
    <w:link w:val="Heading1Char"/>
    <w:uiPriority w:val="9"/>
    <w:qFormat/>
    <w:rsid w:val="00E847D8"/>
    <w:pPr>
      <w:keepNext/>
      <w:keepLines/>
      <w:spacing w:before="240" w:after="0"/>
      <w:outlineLvl w:val="0"/>
    </w:pPr>
    <w:rPr>
      <w:rFonts w:asciiTheme="majorHAnsi" w:eastAsiaTheme="majorEastAsia" w:hAnsiTheme="majorHAnsi" w:cstheme="majorBidi"/>
      <w:color w:val="21798E" w:themeColor="accent1" w:themeShade="BF"/>
      <w:sz w:val="32"/>
      <w:szCs w:val="32"/>
    </w:rPr>
  </w:style>
  <w:style w:type="paragraph" w:styleId="Heading2">
    <w:name w:val="heading 2"/>
    <w:basedOn w:val="Normal"/>
    <w:next w:val="Normal"/>
    <w:link w:val="Heading2Char"/>
    <w:uiPriority w:val="9"/>
    <w:semiHidden/>
    <w:unhideWhenUsed/>
    <w:qFormat/>
    <w:rsid w:val="00C432A0"/>
    <w:pPr>
      <w:keepNext/>
      <w:keepLines/>
      <w:spacing w:before="200" w:after="0"/>
      <w:outlineLvl w:val="1"/>
    </w:pPr>
    <w:rPr>
      <w:rFonts w:ascii="Cambria" w:eastAsia="Times New Roman" w:hAnsi="Cambria" w:cs="Times New Roman"/>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F62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62ED"/>
    <w:rPr>
      <w:rFonts w:ascii="Tahoma" w:hAnsi="Tahoma" w:cs="Tahoma"/>
      <w:sz w:val="16"/>
      <w:szCs w:val="16"/>
    </w:rPr>
  </w:style>
  <w:style w:type="paragraph" w:styleId="Header">
    <w:name w:val="header"/>
    <w:basedOn w:val="Normal"/>
    <w:link w:val="HeaderChar"/>
    <w:uiPriority w:val="99"/>
    <w:unhideWhenUsed/>
    <w:rsid w:val="002341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418D"/>
  </w:style>
  <w:style w:type="paragraph" w:styleId="Footer">
    <w:name w:val="footer"/>
    <w:basedOn w:val="Normal"/>
    <w:link w:val="FooterChar"/>
    <w:uiPriority w:val="99"/>
    <w:unhideWhenUsed/>
    <w:rsid w:val="002341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418D"/>
  </w:style>
  <w:style w:type="character" w:customStyle="1" w:styleId="Heading2Char">
    <w:name w:val="Heading 2 Char"/>
    <w:basedOn w:val="DefaultParagraphFont"/>
    <w:link w:val="Heading2"/>
    <w:uiPriority w:val="9"/>
    <w:semiHidden/>
    <w:rsid w:val="00C432A0"/>
    <w:rPr>
      <w:rFonts w:ascii="Cambria" w:eastAsia="Times New Roman" w:hAnsi="Cambria" w:cs="Times New Roman"/>
      <w:b/>
      <w:bCs/>
      <w:color w:val="4F81BD"/>
      <w:sz w:val="26"/>
      <w:szCs w:val="26"/>
    </w:rPr>
  </w:style>
  <w:style w:type="paragraph" w:styleId="BodyTextIndent">
    <w:name w:val="Body Text Indent"/>
    <w:basedOn w:val="Normal"/>
    <w:link w:val="BodyTextIndentChar"/>
    <w:uiPriority w:val="99"/>
    <w:unhideWhenUsed/>
    <w:rsid w:val="00C432A0"/>
    <w:pPr>
      <w:spacing w:after="120"/>
      <w:ind w:left="360"/>
    </w:pPr>
    <w:rPr>
      <w:rFonts w:ascii="Calibri" w:eastAsia="Times New Roman" w:hAnsi="Calibri" w:cs="Times New Roman"/>
    </w:rPr>
  </w:style>
  <w:style w:type="character" w:customStyle="1" w:styleId="BodyTextIndentChar">
    <w:name w:val="Body Text Indent Char"/>
    <w:basedOn w:val="DefaultParagraphFont"/>
    <w:link w:val="BodyTextIndent"/>
    <w:uiPriority w:val="99"/>
    <w:rsid w:val="00C432A0"/>
    <w:rPr>
      <w:rFonts w:ascii="Calibri" w:eastAsia="Times New Roman" w:hAnsi="Calibri" w:cs="Times New Roman"/>
    </w:rPr>
  </w:style>
  <w:style w:type="character" w:customStyle="1" w:styleId="goohl1">
    <w:name w:val="goohl1"/>
    <w:basedOn w:val="DefaultParagraphFont"/>
    <w:rsid w:val="00C432A0"/>
  </w:style>
  <w:style w:type="character" w:customStyle="1" w:styleId="Heading1Char">
    <w:name w:val="Heading 1 Char"/>
    <w:basedOn w:val="DefaultParagraphFont"/>
    <w:link w:val="Heading1"/>
    <w:uiPriority w:val="9"/>
    <w:rsid w:val="00E847D8"/>
    <w:rPr>
      <w:rFonts w:asciiTheme="majorHAnsi" w:eastAsiaTheme="majorEastAsia" w:hAnsiTheme="majorHAnsi" w:cstheme="majorBidi"/>
      <w:color w:val="21798E" w:themeColor="accent1" w:themeShade="BF"/>
      <w:sz w:val="32"/>
      <w:szCs w:val="32"/>
    </w:rPr>
  </w:style>
  <w:style w:type="paragraph" w:styleId="BodyTextIndent2">
    <w:name w:val="Body Text Indent 2"/>
    <w:basedOn w:val="Normal"/>
    <w:link w:val="BodyTextIndent2Char"/>
    <w:uiPriority w:val="99"/>
    <w:unhideWhenUsed/>
    <w:rsid w:val="001B3B95"/>
    <w:pPr>
      <w:spacing w:after="120" w:line="480" w:lineRule="auto"/>
      <w:ind w:left="360"/>
    </w:pPr>
    <w:rPr>
      <w:rFonts w:ascii="Calibri" w:eastAsia="Times New Roman" w:hAnsi="Calibri" w:cs="Times New Roman"/>
    </w:rPr>
  </w:style>
  <w:style w:type="character" w:customStyle="1" w:styleId="BodyTextIndent2Char">
    <w:name w:val="Body Text Indent 2 Char"/>
    <w:basedOn w:val="DefaultParagraphFont"/>
    <w:link w:val="BodyTextIndent2"/>
    <w:uiPriority w:val="99"/>
    <w:rsid w:val="001B3B95"/>
    <w:rPr>
      <w:rFonts w:ascii="Calibri" w:eastAsia="Times New Roman" w:hAnsi="Calibri" w:cs="Times New Roman"/>
    </w:rPr>
  </w:style>
  <w:style w:type="paragraph" w:styleId="BodyText">
    <w:name w:val="Body Text"/>
    <w:basedOn w:val="Normal"/>
    <w:link w:val="BodyTextChar"/>
    <w:uiPriority w:val="99"/>
    <w:semiHidden/>
    <w:unhideWhenUsed/>
    <w:rsid w:val="00893E73"/>
    <w:pPr>
      <w:spacing w:after="120"/>
    </w:pPr>
    <w:rPr>
      <w:rFonts w:ascii="Calibri" w:eastAsia="Times New Roman" w:hAnsi="Calibri" w:cs="Times New Roman"/>
    </w:rPr>
  </w:style>
  <w:style w:type="character" w:customStyle="1" w:styleId="BodyTextChar">
    <w:name w:val="Body Text Char"/>
    <w:basedOn w:val="DefaultParagraphFont"/>
    <w:link w:val="BodyText"/>
    <w:uiPriority w:val="99"/>
    <w:semiHidden/>
    <w:rsid w:val="00893E73"/>
    <w:rPr>
      <w:rFonts w:ascii="Calibri" w:eastAsia="Times New Roman" w:hAnsi="Calibri" w:cs="Times New Roman"/>
    </w:rPr>
  </w:style>
  <w:style w:type="character" w:styleId="Hyperlink">
    <w:name w:val="Hyperlink"/>
    <w:basedOn w:val="DefaultParagraphFont"/>
    <w:uiPriority w:val="99"/>
    <w:unhideWhenUsed/>
    <w:rsid w:val="00BB03D9"/>
    <w:rPr>
      <w:color w:val="FF8119" w:themeColor="hyperlink"/>
      <w:u w:val="single"/>
    </w:rPr>
  </w:style>
  <w:style w:type="paragraph" w:styleId="ListParagraph">
    <w:name w:val="List Paragraph"/>
    <w:basedOn w:val="Normal"/>
    <w:uiPriority w:val="34"/>
    <w:qFormat/>
    <w:rsid w:val="006F608E"/>
    <w:pPr>
      <w:ind w:left="720"/>
      <w:contextualSpacing/>
    </w:pPr>
  </w:style>
  <w:style w:type="character" w:styleId="UnresolvedMention">
    <w:name w:val="Unresolved Mention"/>
    <w:basedOn w:val="DefaultParagraphFont"/>
    <w:uiPriority w:val="99"/>
    <w:semiHidden/>
    <w:unhideWhenUsed/>
    <w:rsid w:val="006F60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5946996">
      <w:bodyDiv w:val="1"/>
      <w:marLeft w:val="0"/>
      <w:marRight w:val="0"/>
      <w:marTop w:val="0"/>
      <w:marBottom w:val="0"/>
      <w:divBdr>
        <w:top w:val="none" w:sz="0" w:space="0" w:color="auto"/>
        <w:left w:val="none" w:sz="0" w:space="0" w:color="auto"/>
        <w:bottom w:val="none" w:sz="0" w:space="0" w:color="auto"/>
        <w:right w:val="none" w:sz="0" w:space="0" w:color="auto"/>
      </w:divBdr>
    </w:div>
    <w:div w:id="1519850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beeniimpex.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Concourse">
      <a:dk1>
        <a:sysClr val="windowText" lastClr="000000"/>
      </a:dk1>
      <a:lt1>
        <a:sysClr val="window" lastClr="FFFFFF"/>
      </a:lt1>
      <a:dk2>
        <a:srgbClr val="464646"/>
      </a:dk2>
      <a:lt2>
        <a:srgbClr val="DEF5FA"/>
      </a:lt2>
      <a:accent1>
        <a:srgbClr val="2DA2BF"/>
      </a:accent1>
      <a:accent2>
        <a:srgbClr val="DA1F28"/>
      </a:accent2>
      <a:accent3>
        <a:srgbClr val="EB641B"/>
      </a:accent3>
      <a:accent4>
        <a:srgbClr val="39639D"/>
      </a:accent4>
      <a:accent5>
        <a:srgbClr val="474B78"/>
      </a:accent5>
      <a:accent6>
        <a:srgbClr val="7D3C4A"/>
      </a:accent6>
      <a:hlink>
        <a:srgbClr val="FF8119"/>
      </a:hlink>
      <a:folHlink>
        <a:srgbClr val="44B9E8"/>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9E0EFD-CE0A-49C5-A3DB-15B1DBA03B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3</Pages>
  <Words>499</Words>
  <Characters>2847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pratik</dc:creator>
  <cp:keywords/>
  <dc:description/>
  <cp:lastModifiedBy>Rsm Jatin Patel</cp:lastModifiedBy>
  <cp:revision>40</cp:revision>
  <dcterms:created xsi:type="dcterms:W3CDTF">2021-05-22T08:36:00Z</dcterms:created>
  <dcterms:modified xsi:type="dcterms:W3CDTF">2026-06-26T04:33:00Z</dcterms:modified>
</cp:coreProperties>
</file>